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E8" w:rsidRDefault="00EA7197">
      <w:pPr>
        <w:spacing w:before="73"/>
        <w:ind w:left="1361" w:right="398"/>
        <w:jc w:val="center"/>
        <w:rPr>
          <w:b/>
          <w:sz w:val="26"/>
        </w:rPr>
      </w:pPr>
      <w:r>
        <w:rPr>
          <w:b/>
          <w:color w:val="1F1F1F"/>
          <w:w w:val="105"/>
          <w:sz w:val="26"/>
        </w:rPr>
        <w:t>Республиканское</w:t>
      </w:r>
      <w:r>
        <w:rPr>
          <w:b/>
          <w:color w:val="1F1F1F"/>
          <w:spacing w:val="-19"/>
          <w:w w:val="105"/>
          <w:sz w:val="26"/>
        </w:rPr>
        <w:t xml:space="preserve"> </w:t>
      </w:r>
      <w:r>
        <w:rPr>
          <w:b/>
          <w:color w:val="383838"/>
          <w:w w:val="105"/>
          <w:sz w:val="26"/>
        </w:rPr>
        <w:t>унитарное</w:t>
      </w:r>
      <w:r>
        <w:rPr>
          <w:b/>
          <w:color w:val="383838"/>
          <w:spacing w:val="25"/>
          <w:w w:val="105"/>
          <w:sz w:val="26"/>
        </w:rPr>
        <w:t xml:space="preserve"> </w:t>
      </w:r>
      <w:r>
        <w:rPr>
          <w:b/>
          <w:color w:val="1F1F1F"/>
          <w:spacing w:val="-2"/>
          <w:w w:val="105"/>
          <w:sz w:val="26"/>
        </w:rPr>
        <w:t>предприятие</w:t>
      </w:r>
    </w:p>
    <w:p w:rsidR="00CB53E8" w:rsidRDefault="00EA7197">
      <w:pPr>
        <w:spacing w:before="20" w:line="261" w:lineRule="auto"/>
        <w:ind w:left="1385" w:right="398"/>
        <w:jc w:val="center"/>
        <w:rPr>
          <w:b/>
          <w:sz w:val="26"/>
        </w:rPr>
      </w:pPr>
      <w:r>
        <w:rPr>
          <w:b/>
          <w:color w:val="383838"/>
          <w:w w:val="105"/>
          <w:sz w:val="26"/>
        </w:rPr>
        <w:t xml:space="preserve">«Белорусский </w:t>
      </w:r>
      <w:r>
        <w:rPr>
          <w:b/>
          <w:color w:val="1F1F1F"/>
          <w:w w:val="105"/>
          <w:sz w:val="26"/>
        </w:rPr>
        <w:t xml:space="preserve">институт строительного проектирования» Управления </w:t>
      </w:r>
      <w:r>
        <w:rPr>
          <w:b/>
          <w:color w:val="383838"/>
          <w:w w:val="105"/>
          <w:sz w:val="26"/>
        </w:rPr>
        <w:t xml:space="preserve">делами </w:t>
      </w:r>
      <w:r>
        <w:rPr>
          <w:b/>
          <w:color w:val="1F1F1F"/>
          <w:w w:val="105"/>
          <w:sz w:val="26"/>
        </w:rPr>
        <w:t>Президента Республики Беларусь</w:t>
      </w:r>
    </w:p>
    <w:p w:rsidR="00CB53E8" w:rsidRDefault="00CB53E8">
      <w:pPr>
        <w:pStyle w:val="a3"/>
        <w:spacing w:before="4"/>
        <w:rPr>
          <w:b/>
          <w:sz w:val="22"/>
        </w:rPr>
      </w:pPr>
    </w:p>
    <w:p w:rsidR="00CB53E8" w:rsidRDefault="00EA7197">
      <w:pPr>
        <w:pStyle w:val="a4"/>
      </w:pPr>
      <w:r>
        <w:rPr>
          <w:color w:val="1F1F1F"/>
          <w:spacing w:val="-2"/>
          <w:w w:val="105"/>
        </w:rPr>
        <w:t>ПОЛИ</w:t>
      </w:r>
      <w:r>
        <w:rPr>
          <w:color w:val="1F1F1F"/>
          <w:spacing w:val="-2"/>
          <w:w w:val="105"/>
        </w:rPr>
        <w:t xml:space="preserve">ТИКА </w:t>
      </w:r>
      <w:r>
        <w:rPr>
          <w:color w:val="1F1F1F"/>
          <w:spacing w:val="-2"/>
          <w:w w:val="105"/>
        </w:rPr>
        <w:t>БЕСПРИСТРАСТНОСТИ</w:t>
      </w:r>
    </w:p>
    <w:p w:rsidR="00CB53E8" w:rsidRDefault="00CB53E8">
      <w:pPr>
        <w:pStyle w:val="a3"/>
        <w:spacing w:before="7"/>
        <w:rPr>
          <w:rFonts w:ascii="Courier New"/>
          <w:sz w:val="30"/>
        </w:rPr>
      </w:pPr>
    </w:p>
    <w:p w:rsidR="00CB53E8" w:rsidRDefault="00EA7197">
      <w:pPr>
        <w:ind w:left="1428" w:right="398"/>
        <w:jc w:val="center"/>
        <w:rPr>
          <w:b/>
          <w:sz w:val="23"/>
        </w:rPr>
      </w:pPr>
      <w:r>
        <w:rPr>
          <w:b/>
          <w:color w:val="1F1F1F"/>
          <w:sz w:val="23"/>
        </w:rPr>
        <w:t>Органа</w:t>
      </w:r>
      <w:r>
        <w:rPr>
          <w:b/>
          <w:color w:val="1F1F1F"/>
          <w:spacing w:val="26"/>
          <w:sz w:val="23"/>
        </w:rPr>
        <w:t xml:space="preserve"> </w:t>
      </w:r>
      <w:r>
        <w:rPr>
          <w:b/>
          <w:color w:val="1F1F1F"/>
          <w:sz w:val="23"/>
        </w:rPr>
        <w:t>по</w:t>
      </w:r>
      <w:r>
        <w:rPr>
          <w:b/>
          <w:color w:val="1F1F1F"/>
          <w:spacing w:val="12"/>
          <w:sz w:val="23"/>
        </w:rPr>
        <w:t xml:space="preserve"> </w:t>
      </w:r>
      <w:r>
        <w:rPr>
          <w:b/>
          <w:color w:val="1F1F1F"/>
          <w:sz w:val="23"/>
        </w:rPr>
        <w:t>сертификации</w:t>
      </w:r>
      <w:r>
        <w:rPr>
          <w:b/>
          <w:color w:val="1F1F1F"/>
          <w:spacing w:val="32"/>
          <w:sz w:val="23"/>
        </w:rPr>
        <w:t xml:space="preserve"> </w:t>
      </w:r>
      <w:r>
        <w:rPr>
          <w:b/>
          <w:color w:val="1F1F1F"/>
          <w:sz w:val="23"/>
        </w:rPr>
        <w:t>систем</w:t>
      </w:r>
      <w:r>
        <w:rPr>
          <w:b/>
          <w:color w:val="1F1F1F"/>
          <w:spacing w:val="22"/>
          <w:sz w:val="23"/>
        </w:rPr>
        <w:t xml:space="preserve"> </w:t>
      </w:r>
      <w:r>
        <w:rPr>
          <w:b/>
          <w:color w:val="383838"/>
          <w:sz w:val="23"/>
        </w:rPr>
        <w:t>менеджмента</w:t>
      </w:r>
      <w:r>
        <w:rPr>
          <w:b/>
          <w:color w:val="383838"/>
          <w:spacing w:val="32"/>
          <w:sz w:val="23"/>
        </w:rPr>
        <w:t xml:space="preserve"> </w:t>
      </w:r>
      <w:r>
        <w:rPr>
          <w:b/>
          <w:color w:val="1F1F1F"/>
          <w:sz w:val="23"/>
        </w:rPr>
        <w:t>качества</w:t>
      </w:r>
      <w:r>
        <w:rPr>
          <w:b/>
          <w:color w:val="1F1F1F"/>
          <w:spacing w:val="33"/>
          <w:sz w:val="23"/>
        </w:rPr>
        <w:t xml:space="preserve"> </w:t>
      </w:r>
      <w:r>
        <w:rPr>
          <w:b/>
          <w:color w:val="383838"/>
          <w:spacing w:val="-2"/>
          <w:sz w:val="23"/>
        </w:rPr>
        <w:t>«БелСертификат»</w:t>
      </w:r>
    </w:p>
    <w:p w:rsidR="00CB53E8" w:rsidRDefault="00CB53E8">
      <w:pPr>
        <w:pStyle w:val="a3"/>
        <w:spacing w:before="7"/>
        <w:rPr>
          <w:b/>
          <w:sz w:val="19"/>
        </w:rPr>
      </w:pPr>
    </w:p>
    <w:p w:rsidR="00CB53E8" w:rsidRDefault="00CB53E8">
      <w:pPr>
        <w:rPr>
          <w:sz w:val="19"/>
        </w:rPr>
        <w:sectPr w:rsidR="00CB53E8">
          <w:type w:val="continuous"/>
          <w:pgSz w:w="12240" w:h="15840"/>
          <w:pgMar w:top="960" w:right="1460" w:bottom="280" w:left="960" w:header="720" w:footer="720" w:gutter="0"/>
          <w:cols w:space="720"/>
        </w:sectPr>
      </w:pPr>
    </w:p>
    <w:p w:rsidR="00CB53E8" w:rsidRDefault="00EA7197">
      <w:pPr>
        <w:pStyle w:val="a3"/>
        <w:spacing w:before="91" w:line="283" w:lineRule="auto"/>
        <w:ind w:left="1364" w:firstLine="740"/>
        <w:jc w:val="both"/>
      </w:pPr>
      <w:proofErr w:type="gramStart"/>
      <w:r>
        <w:rPr>
          <w:color w:val="1F1F1F"/>
        </w:rPr>
        <w:lastRenderedPageBreak/>
        <w:t xml:space="preserve">Руководство </w:t>
      </w:r>
      <w:r>
        <w:rPr>
          <w:color w:val="383838"/>
        </w:rPr>
        <w:t xml:space="preserve">принимает на себя </w:t>
      </w:r>
      <w:r>
        <w:rPr>
          <w:color w:val="1F1F1F"/>
        </w:rPr>
        <w:t xml:space="preserve">обязательства </w:t>
      </w:r>
      <w:r>
        <w:rPr>
          <w:color w:val="383838"/>
        </w:rPr>
        <w:t>беспристрастности при сертификации (периодической менеджмента качества Заказчиков:</w:t>
      </w:r>
      <w:bookmarkStart w:id="0" w:name="_GoBack"/>
      <w:bookmarkEnd w:id="0"/>
      <w:proofErr w:type="gramEnd"/>
    </w:p>
    <w:p w:rsidR="00CB53E8" w:rsidRDefault="00EA7197">
      <w:pPr>
        <w:pStyle w:val="a3"/>
        <w:tabs>
          <w:tab w:val="left" w:pos="663"/>
          <w:tab w:val="left" w:pos="1314"/>
        </w:tabs>
        <w:spacing w:before="91" w:line="283" w:lineRule="auto"/>
        <w:ind w:left="243" w:right="123" w:hanging="72"/>
      </w:pPr>
      <w:r>
        <w:br w:type="column"/>
      </w:r>
      <w:r>
        <w:rPr>
          <w:color w:val="1F1F1F"/>
          <w:spacing w:val="-6"/>
        </w:rPr>
        <w:lastRenderedPageBreak/>
        <w:t>по</w:t>
      </w:r>
      <w:r>
        <w:rPr>
          <w:color w:val="1F1F1F"/>
        </w:rPr>
        <w:tab/>
      </w:r>
      <w:r>
        <w:rPr>
          <w:color w:val="383838"/>
          <w:spacing w:val="-2"/>
        </w:rPr>
        <w:t>обеспечению оценке)</w:t>
      </w:r>
      <w:r>
        <w:rPr>
          <w:color w:val="383838"/>
        </w:rPr>
        <w:tab/>
      </w:r>
      <w:r>
        <w:rPr>
          <w:color w:val="383838"/>
          <w:spacing w:val="-5"/>
        </w:rPr>
        <w:t>систем</w:t>
      </w:r>
    </w:p>
    <w:p w:rsidR="00CB53E8" w:rsidRDefault="00CB53E8">
      <w:pPr>
        <w:spacing w:line="283" w:lineRule="auto"/>
        <w:sectPr w:rsidR="00CB53E8">
          <w:type w:val="continuous"/>
          <w:pgSz w:w="12240" w:h="15840"/>
          <w:pgMar w:top="960" w:right="1460" w:bottom="280" w:left="960" w:header="720" w:footer="720" w:gutter="0"/>
          <w:cols w:num="2" w:space="720" w:equalWidth="0">
            <w:col w:w="7649" w:space="40"/>
            <w:col w:w="2131"/>
          </w:cols>
        </w:sectPr>
      </w:pPr>
    </w:p>
    <w:p w:rsidR="00CB53E8" w:rsidRDefault="00CB53E8">
      <w:pPr>
        <w:pStyle w:val="a3"/>
      </w:pPr>
    </w:p>
    <w:p w:rsidR="00CB53E8" w:rsidRDefault="00CB53E8">
      <w:pPr>
        <w:pStyle w:val="a3"/>
      </w:pPr>
    </w:p>
    <w:p w:rsidR="00CB53E8" w:rsidRDefault="00CB53E8">
      <w:pPr>
        <w:pStyle w:val="a3"/>
      </w:pPr>
    </w:p>
    <w:p w:rsidR="00CB53E8" w:rsidRDefault="00CB53E8">
      <w:pPr>
        <w:pStyle w:val="a3"/>
      </w:pPr>
    </w:p>
    <w:p w:rsidR="00CB53E8" w:rsidRDefault="00CB53E8">
      <w:pPr>
        <w:pStyle w:val="a3"/>
      </w:pPr>
    </w:p>
    <w:p w:rsidR="00CB53E8" w:rsidRDefault="00CB53E8">
      <w:pPr>
        <w:pStyle w:val="a3"/>
      </w:pPr>
    </w:p>
    <w:p w:rsidR="00CB53E8" w:rsidRDefault="00CB53E8">
      <w:pPr>
        <w:pStyle w:val="a3"/>
      </w:pPr>
    </w:p>
    <w:p w:rsidR="00CB53E8" w:rsidRDefault="00CB53E8">
      <w:pPr>
        <w:pStyle w:val="a3"/>
      </w:pPr>
    </w:p>
    <w:p w:rsidR="00CB53E8" w:rsidRDefault="00CB53E8">
      <w:pPr>
        <w:pStyle w:val="a3"/>
      </w:pPr>
    </w:p>
    <w:p w:rsidR="00CB53E8" w:rsidRDefault="00CB53E8">
      <w:pPr>
        <w:pStyle w:val="a3"/>
      </w:pPr>
    </w:p>
    <w:p w:rsidR="00CB53E8" w:rsidRDefault="00CB53E8">
      <w:pPr>
        <w:pStyle w:val="a3"/>
      </w:pPr>
    </w:p>
    <w:p w:rsidR="00CB53E8" w:rsidRDefault="00CB53E8">
      <w:pPr>
        <w:pStyle w:val="a3"/>
      </w:pPr>
    </w:p>
    <w:p w:rsidR="00CB53E8" w:rsidRDefault="00CB53E8">
      <w:pPr>
        <w:pStyle w:val="a3"/>
      </w:pPr>
    </w:p>
    <w:p w:rsidR="00CB53E8" w:rsidRDefault="00CB53E8">
      <w:pPr>
        <w:pStyle w:val="a3"/>
      </w:pPr>
    </w:p>
    <w:p w:rsidR="00CB53E8" w:rsidRDefault="00CB53E8">
      <w:pPr>
        <w:pStyle w:val="a3"/>
      </w:pPr>
    </w:p>
    <w:p w:rsidR="00CB53E8" w:rsidRDefault="00CB53E8">
      <w:pPr>
        <w:pStyle w:val="a3"/>
      </w:pPr>
    </w:p>
    <w:p w:rsidR="00CB53E8" w:rsidRDefault="00CB53E8">
      <w:pPr>
        <w:pStyle w:val="a3"/>
      </w:pPr>
    </w:p>
    <w:p w:rsidR="00CB53E8" w:rsidRDefault="00CB53E8">
      <w:pPr>
        <w:pStyle w:val="a3"/>
      </w:pPr>
    </w:p>
    <w:p w:rsidR="00CB53E8" w:rsidRDefault="00CB53E8">
      <w:pPr>
        <w:pStyle w:val="a3"/>
        <w:spacing w:before="3"/>
        <w:rPr>
          <w:sz w:val="28"/>
        </w:rPr>
      </w:pPr>
    </w:p>
    <w:p w:rsidR="00CB53E8" w:rsidRDefault="00EA7197">
      <w:pPr>
        <w:ind w:left="110"/>
      </w:pPr>
      <w:r>
        <w:rPr>
          <w:color w:val="838383"/>
          <w:w w:val="55"/>
        </w:rPr>
        <w:t>,,,---</w:t>
      </w:r>
      <w:r>
        <w:rPr>
          <w:color w:val="838383"/>
          <w:spacing w:val="-5"/>
          <w:w w:val="55"/>
        </w:rPr>
        <w:t>...</w:t>
      </w:r>
    </w:p>
    <w:p w:rsidR="00CB53E8" w:rsidRDefault="00EA7197">
      <w:pPr>
        <w:pStyle w:val="a5"/>
        <w:numPr>
          <w:ilvl w:val="0"/>
          <w:numId w:val="1"/>
        </w:numPr>
        <w:tabs>
          <w:tab w:val="left" w:pos="1210"/>
        </w:tabs>
        <w:spacing w:before="150" w:line="278" w:lineRule="auto"/>
        <w:ind w:right="124" w:firstLine="730"/>
        <w:rPr>
          <w:color w:val="383838"/>
          <w:sz w:val="24"/>
        </w:rPr>
      </w:pPr>
      <w:r>
        <w:br w:type="column"/>
      </w:r>
      <w:r>
        <w:rPr>
          <w:color w:val="383838"/>
          <w:sz w:val="24"/>
        </w:rPr>
        <w:lastRenderedPageBreak/>
        <w:t>управлять конфликтами интересов и гарантировать объективность своих</w:t>
      </w:r>
      <w:r>
        <w:rPr>
          <w:color w:val="383838"/>
          <w:spacing w:val="-6"/>
          <w:sz w:val="24"/>
        </w:rPr>
        <w:t xml:space="preserve"> </w:t>
      </w:r>
      <w:r>
        <w:rPr>
          <w:color w:val="383838"/>
          <w:sz w:val="24"/>
        </w:rPr>
        <w:t xml:space="preserve">действий </w:t>
      </w:r>
      <w:r>
        <w:rPr>
          <w:color w:val="1F1F1F"/>
          <w:sz w:val="24"/>
        </w:rPr>
        <w:t>при</w:t>
      </w:r>
      <w:r>
        <w:rPr>
          <w:color w:val="1F1F1F"/>
          <w:spacing w:val="-6"/>
          <w:sz w:val="24"/>
        </w:rPr>
        <w:t xml:space="preserve"> </w:t>
      </w:r>
      <w:r>
        <w:rPr>
          <w:color w:val="383838"/>
          <w:sz w:val="24"/>
        </w:rPr>
        <w:t>проведении работ</w:t>
      </w:r>
      <w:r>
        <w:rPr>
          <w:color w:val="383838"/>
          <w:spacing w:val="-7"/>
          <w:sz w:val="24"/>
        </w:rPr>
        <w:t xml:space="preserve"> </w:t>
      </w:r>
      <w:r>
        <w:rPr>
          <w:color w:val="383838"/>
          <w:sz w:val="24"/>
        </w:rPr>
        <w:t>по</w:t>
      </w:r>
      <w:r>
        <w:rPr>
          <w:color w:val="383838"/>
          <w:spacing w:val="-2"/>
          <w:sz w:val="24"/>
        </w:rPr>
        <w:t xml:space="preserve"> </w:t>
      </w:r>
      <w:r>
        <w:rPr>
          <w:color w:val="383838"/>
          <w:sz w:val="24"/>
        </w:rPr>
        <w:t>сертификации (периодической</w:t>
      </w:r>
      <w:r>
        <w:rPr>
          <w:color w:val="383838"/>
          <w:spacing w:val="-5"/>
          <w:sz w:val="24"/>
        </w:rPr>
        <w:t xml:space="preserve"> </w:t>
      </w:r>
      <w:r>
        <w:rPr>
          <w:color w:val="383838"/>
          <w:sz w:val="24"/>
        </w:rPr>
        <w:t>оценке) систем менеджмента</w:t>
      </w:r>
      <w:r>
        <w:rPr>
          <w:color w:val="383838"/>
          <w:spacing w:val="40"/>
          <w:sz w:val="24"/>
        </w:rPr>
        <w:t xml:space="preserve"> </w:t>
      </w:r>
      <w:r>
        <w:rPr>
          <w:color w:val="383838"/>
          <w:sz w:val="24"/>
        </w:rPr>
        <w:t>качества;</w:t>
      </w:r>
    </w:p>
    <w:p w:rsidR="00CB53E8" w:rsidRDefault="00EA7197">
      <w:pPr>
        <w:pStyle w:val="a5"/>
        <w:numPr>
          <w:ilvl w:val="0"/>
          <w:numId w:val="1"/>
        </w:numPr>
        <w:tabs>
          <w:tab w:val="left" w:pos="1216"/>
        </w:tabs>
        <w:spacing w:line="273" w:lineRule="auto"/>
        <w:ind w:left="113" w:firstLine="728"/>
        <w:rPr>
          <w:color w:val="666667"/>
          <w:sz w:val="24"/>
        </w:rPr>
      </w:pPr>
      <w:r>
        <w:rPr>
          <w:color w:val="383838"/>
          <w:sz w:val="24"/>
        </w:rPr>
        <w:t>обеспечивать противодействие любым тенденциям, которые по коммерческим или</w:t>
      </w:r>
      <w:r>
        <w:rPr>
          <w:color w:val="383838"/>
          <w:spacing w:val="-4"/>
          <w:sz w:val="24"/>
        </w:rPr>
        <w:t xml:space="preserve"> </w:t>
      </w:r>
      <w:r>
        <w:rPr>
          <w:color w:val="383838"/>
          <w:sz w:val="24"/>
        </w:rPr>
        <w:t>другим</w:t>
      </w:r>
      <w:r>
        <w:rPr>
          <w:color w:val="383838"/>
          <w:spacing w:val="-1"/>
          <w:sz w:val="24"/>
        </w:rPr>
        <w:t xml:space="preserve"> </w:t>
      </w:r>
      <w:r>
        <w:rPr>
          <w:color w:val="383838"/>
          <w:sz w:val="24"/>
        </w:rPr>
        <w:t>соображениям могут</w:t>
      </w:r>
      <w:r>
        <w:rPr>
          <w:color w:val="383838"/>
          <w:spacing w:val="-5"/>
          <w:sz w:val="24"/>
        </w:rPr>
        <w:t xml:space="preserve"> </w:t>
      </w:r>
      <w:r>
        <w:rPr>
          <w:color w:val="1F1F1F"/>
          <w:sz w:val="24"/>
        </w:rPr>
        <w:t>препятствовать</w:t>
      </w:r>
      <w:r>
        <w:rPr>
          <w:color w:val="1F1F1F"/>
          <w:spacing w:val="-9"/>
          <w:sz w:val="24"/>
        </w:rPr>
        <w:t xml:space="preserve"> </w:t>
      </w:r>
      <w:r>
        <w:rPr>
          <w:color w:val="383838"/>
          <w:sz w:val="24"/>
        </w:rPr>
        <w:t xml:space="preserve">объективному и </w:t>
      </w:r>
      <w:r>
        <w:rPr>
          <w:color w:val="1F1F1F"/>
          <w:sz w:val="24"/>
        </w:rPr>
        <w:t xml:space="preserve">последовательному </w:t>
      </w:r>
      <w:r>
        <w:rPr>
          <w:color w:val="383838"/>
          <w:sz w:val="24"/>
        </w:rPr>
        <w:t>выполнению сертификационных работ в соответствии с руководящими документами и</w:t>
      </w:r>
      <w:r>
        <w:rPr>
          <w:color w:val="383838"/>
          <w:spacing w:val="-8"/>
          <w:sz w:val="24"/>
        </w:rPr>
        <w:t xml:space="preserve"> </w:t>
      </w:r>
      <w:r>
        <w:rPr>
          <w:color w:val="383838"/>
          <w:sz w:val="24"/>
        </w:rPr>
        <w:t>должностными обязанностями;</w:t>
      </w:r>
    </w:p>
    <w:p w:rsidR="00CB53E8" w:rsidRDefault="00EA7197">
      <w:pPr>
        <w:pStyle w:val="a5"/>
        <w:numPr>
          <w:ilvl w:val="0"/>
          <w:numId w:val="1"/>
        </w:numPr>
        <w:tabs>
          <w:tab w:val="left" w:pos="1223"/>
        </w:tabs>
        <w:spacing w:before="153" w:line="288" w:lineRule="auto"/>
        <w:ind w:left="113" w:firstLine="734"/>
        <w:rPr>
          <w:color w:val="666667"/>
          <w:sz w:val="24"/>
        </w:rPr>
      </w:pPr>
      <w:r>
        <w:rPr>
          <w:color w:val="383838"/>
          <w:spacing w:val="-2"/>
          <w:sz w:val="24"/>
        </w:rPr>
        <w:t>обеспечивать</w:t>
      </w:r>
      <w:r>
        <w:rPr>
          <w:color w:val="383838"/>
          <w:spacing w:val="-6"/>
          <w:sz w:val="24"/>
        </w:rPr>
        <w:t xml:space="preserve"> </w:t>
      </w:r>
      <w:r>
        <w:rPr>
          <w:color w:val="383838"/>
          <w:spacing w:val="-2"/>
          <w:sz w:val="24"/>
        </w:rPr>
        <w:t>беспристрастность</w:t>
      </w:r>
      <w:r>
        <w:rPr>
          <w:color w:val="383838"/>
          <w:spacing w:val="-13"/>
          <w:sz w:val="24"/>
        </w:rPr>
        <w:t xml:space="preserve"> </w:t>
      </w:r>
      <w:r>
        <w:rPr>
          <w:color w:val="383838"/>
          <w:spacing w:val="-2"/>
          <w:sz w:val="24"/>
        </w:rPr>
        <w:t>деятельности</w:t>
      </w:r>
      <w:r>
        <w:rPr>
          <w:color w:val="383838"/>
          <w:spacing w:val="-4"/>
          <w:sz w:val="24"/>
        </w:rPr>
        <w:t xml:space="preserve"> </w:t>
      </w:r>
      <w:r>
        <w:rPr>
          <w:color w:val="383838"/>
          <w:spacing w:val="-2"/>
          <w:sz w:val="24"/>
        </w:rPr>
        <w:t>всего</w:t>
      </w:r>
      <w:r>
        <w:rPr>
          <w:color w:val="383838"/>
          <w:spacing w:val="-13"/>
          <w:sz w:val="24"/>
        </w:rPr>
        <w:t xml:space="preserve"> </w:t>
      </w:r>
      <w:r>
        <w:rPr>
          <w:color w:val="383838"/>
          <w:spacing w:val="-2"/>
          <w:sz w:val="24"/>
        </w:rPr>
        <w:t>коллектива</w:t>
      </w:r>
      <w:r>
        <w:rPr>
          <w:color w:val="383838"/>
          <w:spacing w:val="-4"/>
          <w:sz w:val="24"/>
        </w:rPr>
        <w:t xml:space="preserve"> </w:t>
      </w:r>
      <w:r>
        <w:rPr>
          <w:color w:val="383838"/>
          <w:spacing w:val="-2"/>
          <w:sz w:val="24"/>
        </w:rPr>
        <w:t xml:space="preserve">органа </w:t>
      </w:r>
      <w:r>
        <w:rPr>
          <w:color w:val="383838"/>
          <w:sz w:val="24"/>
        </w:rPr>
        <w:t>по</w:t>
      </w:r>
      <w:r>
        <w:rPr>
          <w:color w:val="383838"/>
          <w:spacing w:val="-1"/>
          <w:sz w:val="24"/>
        </w:rPr>
        <w:t xml:space="preserve"> </w:t>
      </w:r>
      <w:r>
        <w:rPr>
          <w:color w:val="383838"/>
          <w:sz w:val="24"/>
        </w:rPr>
        <w:t>сертификации</w:t>
      </w:r>
      <w:r>
        <w:rPr>
          <w:color w:val="383838"/>
          <w:sz w:val="24"/>
        </w:rPr>
        <w:t>;</w:t>
      </w:r>
    </w:p>
    <w:p w:rsidR="00CB53E8" w:rsidRDefault="00EA7197">
      <w:pPr>
        <w:pStyle w:val="a5"/>
        <w:numPr>
          <w:ilvl w:val="0"/>
          <w:numId w:val="1"/>
        </w:numPr>
        <w:tabs>
          <w:tab w:val="left" w:pos="1226"/>
        </w:tabs>
        <w:spacing w:line="278" w:lineRule="auto"/>
        <w:ind w:left="116" w:right="114" w:firstLine="732"/>
        <w:rPr>
          <w:color w:val="666667"/>
          <w:sz w:val="24"/>
        </w:rPr>
      </w:pPr>
      <w:r>
        <w:rPr>
          <w:color w:val="383838"/>
          <w:sz w:val="24"/>
        </w:rPr>
        <w:t xml:space="preserve">разрабатывать конкретные рекомендации </w:t>
      </w:r>
      <w:r>
        <w:rPr>
          <w:color w:val="1F1F1F"/>
          <w:sz w:val="24"/>
        </w:rPr>
        <w:t xml:space="preserve">по </w:t>
      </w:r>
      <w:r>
        <w:rPr>
          <w:color w:val="383838"/>
          <w:sz w:val="24"/>
        </w:rPr>
        <w:t xml:space="preserve">вопросам, которые </w:t>
      </w:r>
      <w:r>
        <w:rPr>
          <w:color w:val="505050"/>
          <w:sz w:val="24"/>
        </w:rPr>
        <w:t xml:space="preserve">затрагивают </w:t>
      </w:r>
      <w:r>
        <w:rPr>
          <w:color w:val="383838"/>
          <w:sz w:val="24"/>
        </w:rPr>
        <w:t>доверие к сертификации (периодической оценке), включая открытость и восприятие общественностью;</w:t>
      </w:r>
    </w:p>
    <w:p w:rsidR="00CB53E8" w:rsidRDefault="00EA7197">
      <w:pPr>
        <w:pStyle w:val="a5"/>
        <w:numPr>
          <w:ilvl w:val="0"/>
          <w:numId w:val="1"/>
        </w:numPr>
        <w:tabs>
          <w:tab w:val="left" w:pos="1230"/>
        </w:tabs>
        <w:spacing w:before="160" w:line="271" w:lineRule="auto"/>
        <w:ind w:left="116" w:right="98" w:firstLine="739"/>
        <w:rPr>
          <w:color w:val="383838"/>
          <w:sz w:val="24"/>
        </w:rPr>
      </w:pPr>
      <w:r>
        <w:rPr>
          <w:color w:val="383838"/>
          <w:sz w:val="24"/>
        </w:rPr>
        <w:t>анали</w:t>
      </w:r>
      <w:r>
        <w:rPr>
          <w:color w:val="666667"/>
          <w:sz w:val="24"/>
        </w:rPr>
        <w:t>з</w:t>
      </w:r>
      <w:r>
        <w:rPr>
          <w:color w:val="383838"/>
          <w:sz w:val="24"/>
        </w:rPr>
        <w:t>ировать ежегодно беспристрастность процессов сертификации (периодической оценки) и принятие решений органа по сертификации по результатам сертификации (периодической оценке);</w:t>
      </w:r>
    </w:p>
    <w:p w:rsidR="00CB53E8" w:rsidRDefault="00CB53E8">
      <w:pPr>
        <w:spacing w:line="271" w:lineRule="auto"/>
        <w:jc w:val="both"/>
        <w:rPr>
          <w:sz w:val="24"/>
        </w:rPr>
        <w:sectPr w:rsidR="00CB53E8">
          <w:type w:val="continuous"/>
          <w:pgSz w:w="12240" w:h="15840"/>
          <w:pgMar w:top="960" w:right="1460" w:bottom="280" w:left="960" w:header="720" w:footer="720" w:gutter="0"/>
          <w:cols w:num="2" w:space="720" w:equalWidth="0">
            <w:col w:w="471" w:space="787"/>
            <w:col w:w="8562"/>
          </w:cols>
        </w:sectPr>
      </w:pPr>
    </w:p>
    <w:p w:rsidR="00CB53E8" w:rsidRDefault="00EA7197">
      <w:pPr>
        <w:pStyle w:val="a3"/>
        <w:tabs>
          <w:tab w:val="left" w:pos="4485"/>
          <w:tab w:val="left" w:pos="6110"/>
          <w:tab w:val="left" w:pos="7764"/>
        </w:tabs>
        <w:spacing w:before="170" w:line="271" w:lineRule="auto"/>
        <w:ind w:left="1374" w:firstLine="1293"/>
      </w:pPr>
      <w:r>
        <w:rPr>
          <w:color w:val="383838"/>
          <w:spacing w:val="-2"/>
        </w:rPr>
        <w:lastRenderedPageBreak/>
        <w:t>гарантировать</w:t>
      </w:r>
      <w:r>
        <w:rPr>
          <w:color w:val="383838"/>
        </w:rPr>
        <w:tab/>
      </w:r>
      <w:r>
        <w:rPr>
          <w:color w:val="383838"/>
          <w:spacing w:val="-2"/>
        </w:rPr>
        <w:t>доступность</w:t>
      </w:r>
      <w:r>
        <w:rPr>
          <w:color w:val="383838"/>
        </w:rPr>
        <w:tab/>
      </w:r>
      <w:r>
        <w:rPr>
          <w:color w:val="1F1F1F"/>
          <w:spacing w:val="-2"/>
        </w:rPr>
        <w:t>информации</w:t>
      </w:r>
      <w:r>
        <w:rPr>
          <w:color w:val="1F1F1F"/>
        </w:rPr>
        <w:tab/>
      </w:r>
      <w:r>
        <w:rPr>
          <w:color w:val="383838"/>
          <w:spacing w:val="-6"/>
        </w:rPr>
        <w:t xml:space="preserve">по </w:t>
      </w:r>
      <w:r>
        <w:rPr>
          <w:color w:val="383838"/>
        </w:rPr>
        <w:t>беспристрастности</w:t>
      </w:r>
      <w:r>
        <w:rPr>
          <w:color w:val="383838"/>
          <w:spacing w:val="-13"/>
        </w:rPr>
        <w:t xml:space="preserve"> </w:t>
      </w:r>
      <w:r>
        <w:rPr>
          <w:color w:val="383838"/>
        </w:rPr>
        <w:t>всем сотрудникам органа по сертификации;</w:t>
      </w:r>
    </w:p>
    <w:p w:rsidR="00CB53E8" w:rsidRDefault="00EA7197">
      <w:pPr>
        <w:pStyle w:val="a3"/>
        <w:spacing w:before="184"/>
        <w:ind w:left="322"/>
      </w:pPr>
      <w:r>
        <w:br w:type="column"/>
      </w:r>
      <w:r>
        <w:rPr>
          <w:color w:val="383838"/>
          <w:spacing w:val="-2"/>
        </w:rPr>
        <w:lastRenderedPageBreak/>
        <w:t>обеспечению</w:t>
      </w:r>
    </w:p>
    <w:p w:rsidR="00CB53E8" w:rsidRDefault="00CB53E8">
      <w:pPr>
        <w:sectPr w:rsidR="00CB53E8">
          <w:type w:val="continuous"/>
          <w:pgSz w:w="12240" w:h="15840"/>
          <w:pgMar w:top="960" w:right="1460" w:bottom="280" w:left="960" w:header="720" w:footer="720" w:gutter="0"/>
          <w:cols w:num="2" w:space="720" w:equalWidth="0">
            <w:col w:w="8017" w:space="40"/>
            <w:col w:w="1763"/>
          </w:cols>
        </w:sectPr>
      </w:pPr>
    </w:p>
    <w:p w:rsidR="00CB53E8" w:rsidRDefault="00EA7197">
      <w:pPr>
        <w:pStyle w:val="a3"/>
        <w:tabs>
          <w:tab w:val="left" w:pos="3571"/>
          <w:tab w:val="left" w:pos="5567"/>
          <w:tab w:val="left" w:pos="6019"/>
          <w:tab w:val="left" w:pos="7141"/>
          <w:tab w:val="left" w:pos="8605"/>
        </w:tabs>
        <w:spacing w:before="177" w:line="271" w:lineRule="auto"/>
        <w:ind w:left="1381" w:right="119" w:firstLine="1285"/>
      </w:pPr>
      <w:r>
        <w:rPr>
          <w:noProof/>
          <w:lang w:eastAsia="ru-RU"/>
        </w:rPr>
        <w:lastRenderedPageBreak/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3270644</wp:posOffset>
            </wp:positionH>
            <wp:positionV relativeFrom="paragraph">
              <wp:posOffset>556340</wp:posOffset>
            </wp:positionV>
            <wp:extent cx="2169815" cy="74123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815" cy="741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838"/>
          <w:spacing w:val="-2"/>
        </w:rPr>
        <w:t>нести</w:t>
      </w:r>
      <w:r>
        <w:rPr>
          <w:color w:val="383838"/>
        </w:rPr>
        <w:tab/>
      </w:r>
      <w:r>
        <w:rPr>
          <w:color w:val="383838"/>
          <w:spacing w:val="-2"/>
        </w:rPr>
        <w:t>ответственность</w:t>
      </w:r>
      <w:r>
        <w:rPr>
          <w:color w:val="383838"/>
        </w:rPr>
        <w:tab/>
      </w:r>
      <w:r>
        <w:rPr>
          <w:color w:val="383838"/>
          <w:spacing w:val="-10"/>
        </w:rPr>
        <w:t>в</w:t>
      </w:r>
      <w:r>
        <w:rPr>
          <w:color w:val="383838"/>
        </w:rPr>
        <w:tab/>
      </w:r>
      <w:r>
        <w:rPr>
          <w:color w:val="383838"/>
          <w:spacing w:val="-2"/>
        </w:rPr>
        <w:t>случаях</w:t>
      </w:r>
      <w:r>
        <w:rPr>
          <w:color w:val="383838"/>
        </w:rPr>
        <w:tab/>
      </w:r>
      <w:r>
        <w:rPr>
          <w:color w:val="383838"/>
          <w:spacing w:val="-2"/>
        </w:rPr>
        <w:t>нарушения</w:t>
      </w:r>
      <w:r>
        <w:rPr>
          <w:color w:val="383838"/>
        </w:rPr>
        <w:tab/>
      </w:r>
      <w:r>
        <w:rPr>
          <w:color w:val="383838"/>
          <w:spacing w:val="-6"/>
        </w:rPr>
        <w:t xml:space="preserve">принципов </w:t>
      </w:r>
      <w:r>
        <w:rPr>
          <w:color w:val="383838"/>
          <w:spacing w:val="-2"/>
        </w:rPr>
        <w:t>беспристрастности.</w:t>
      </w:r>
    </w:p>
    <w:p w:rsidR="00CB53E8" w:rsidRDefault="00CB53E8">
      <w:pPr>
        <w:pStyle w:val="a3"/>
        <w:rPr>
          <w:sz w:val="20"/>
        </w:rPr>
      </w:pPr>
    </w:p>
    <w:p w:rsidR="00CB53E8" w:rsidRDefault="00CB53E8">
      <w:pPr>
        <w:pStyle w:val="a3"/>
        <w:spacing w:before="1"/>
        <w:rPr>
          <w:sz w:val="29"/>
        </w:rPr>
      </w:pPr>
    </w:p>
    <w:p w:rsidR="00CB53E8" w:rsidRDefault="00CB53E8">
      <w:pPr>
        <w:rPr>
          <w:sz w:val="29"/>
        </w:rPr>
        <w:sectPr w:rsidR="00CB53E8">
          <w:type w:val="continuous"/>
          <w:pgSz w:w="12240" w:h="15840"/>
          <w:pgMar w:top="960" w:right="1460" w:bottom="280" w:left="960" w:header="720" w:footer="720" w:gutter="0"/>
          <w:cols w:space="720"/>
        </w:sectPr>
      </w:pPr>
    </w:p>
    <w:p w:rsidR="00CB53E8" w:rsidRDefault="00EA7197">
      <w:pPr>
        <w:spacing w:before="90"/>
        <w:ind w:left="1587"/>
        <w:rPr>
          <w:b/>
          <w:sz w:val="26"/>
        </w:rPr>
      </w:pPr>
      <w:r>
        <w:rPr>
          <w:b/>
          <w:color w:val="383838"/>
          <w:spacing w:val="-2"/>
          <w:w w:val="105"/>
          <w:sz w:val="26"/>
        </w:rPr>
        <w:lastRenderedPageBreak/>
        <w:t>Директор</w:t>
      </w:r>
    </w:p>
    <w:p w:rsidR="00CB53E8" w:rsidRDefault="00EA7197">
      <w:pPr>
        <w:pStyle w:val="a3"/>
        <w:spacing w:before="32"/>
        <w:ind w:left="1389"/>
      </w:pPr>
      <w:r>
        <w:rPr>
          <w:color w:val="505050"/>
          <w:spacing w:val="-8"/>
        </w:rPr>
        <w:t>«О</w:t>
      </w:r>
      <w:proofErr w:type="gramStart"/>
      <w:r>
        <w:rPr>
          <w:color w:val="383838"/>
          <w:spacing w:val="-8"/>
        </w:rPr>
        <w:t>1</w:t>
      </w:r>
      <w:proofErr w:type="gramEnd"/>
      <w:r>
        <w:rPr>
          <w:color w:val="383838"/>
          <w:spacing w:val="-29"/>
        </w:rPr>
        <w:t xml:space="preserve"> </w:t>
      </w:r>
      <w:r>
        <w:rPr>
          <w:color w:val="505050"/>
          <w:spacing w:val="-8"/>
          <w:sz w:val="22"/>
        </w:rPr>
        <w:t>»</w:t>
      </w:r>
      <w:r>
        <w:rPr>
          <w:color w:val="505050"/>
          <w:spacing w:val="14"/>
          <w:sz w:val="22"/>
        </w:rPr>
        <w:t xml:space="preserve"> </w:t>
      </w:r>
      <w:r>
        <w:rPr>
          <w:color w:val="383838"/>
          <w:spacing w:val="-8"/>
        </w:rPr>
        <w:t>июня</w:t>
      </w:r>
      <w:r>
        <w:rPr>
          <w:color w:val="383838"/>
          <w:spacing w:val="-7"/>
        </w:rPr>
        <w:t xml:space="preserve"> </w:t>
      </w:r>
      <w:r>
        <w:rPr>
          <w:color w:val="383838"/>
          <w:spacing w:val="-8"/>
        </w:rPr>
        <w:t>2020</w:t>
      </w:r>
      <w:r>
        <w:rPr>
          <w:color w:val="383838"/>
          <w:spacing w:val="-4"/>
        </w:rPr>
        <w:t xml:space="preserve"> </w:t>
      </w:r>
      <w:r>
        <w:rPr>
          <w:color w:val="383838"/>
          <w:spacing w:val="-8"/>
        </w:rPr>
        <w:t>г.</w:t>
      </w:r>
    </w:p>
    <w:p w:rsidR="00CB53E8" w:rsidRDefault="00EA7197">
      <w:pPr>
        <w:spacing w:before="103"/>
        <w:ind w:left="1389"/>
        <w:rPr>
          <w:b/>
          <w:sz w:val="26"/>
        </w:rPr>
      </w:pPr>
      <w:r>
        <w:br w:type="column"/>
      </w:r>
      <w:proofErr w:type="spellStart"/>
      <w:r>
        <w:rPr>
          <w:b/>
          <w:color w:val="1F1F1F"/>
          <w:spacing w:val="-2"/>
          <w:w w:val="105"/>
          <w:sz w:val="26"/>
        </w:rPr>
        <w:lastRenderedPageBreak/>
        <w:t>В.Е.Корото</w:t>
      </w:r>
      <w:proofErr w:type="spellEnd"/>
    </w:p>
    <w:sectPr w:rsidR="00CB53E8">
      <w:type w:val="continuous"/>
      <w:pgSz w:w="12240" w:h="15840"/>
      <w:pgMar w:top="960" w:right="1460" w:bottom="280" w:left="960" w:header="720" w:footer="720" w:gutter="0"/>
      <w:cols w:num="2" w:space="720" w:equalWidth="0">
        <w:col w:w="3262" w:space="2665"/>
        <w:col w:w="389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300C6"/>
    <w:multiLevelType w:val="hybridMultilevel"/>
    <w:tmpl w:val="B2226A3C"/>
    <w:lvl w:ilvl="0" w:tplc="11925D0A">
      <w:numFmt w:val="bullet"/>
      <w:lvlText w:val="-"/>
      <w:lvlJc w:val="left"/>
      <w:pPr>
        <w:ind w:left="110" w:hanging="369"/>
      </w:pPr>
      <w:rPr>
        <w:rFonts w:ascii="Times New Roman" w:eastAsia="Times New Roman" w:hAnsi="Times New Roman" w:cs="Times New Roman" w:hint="default"/>
        <w:w w:val="58"/>
        <w:lang w:val="ru-RU" w:eastAsia="en-US" w:bidi="ar-SA"/>
      </w:rPr>
    </w:lvl>
    <w:lvl w:ilvl="1" w:tplc="E6307EBE">
      <w:numFmt w:val="bullet"/>
      <w:lvlText w:val="•"/>
      <w:lvlJc w:val="left"/>
      <w:pPr>
        <w:ind w:left="964" w:hanging="369"/>
      </w:pPr>
      <w:rPr>
        <w:rFonts w:hint="default"/>
        <w:lang w:val="ru-RU" w:eastAsia="en-US" w:bidi="ar-SA"/>
      </w:rPr>
    </w:lvl>
    <w:lvl w:ilvl="2" w:tplc="B04CF172">
      <w:numFmt w:val="bullet"/>
      <w:lvlText w:val="•"/>
      <w:lvlJc w:val="left"/>
      <w:pPr>
        <w:ind w:left="1808" w:hanging="369"/>
      </w:pPr>
      <w:rPr>
        <w:rFonts w:hint="default"/>
        <w:lang w:val="ru-RU" w:eastAsia="en-US" w:bidi="ar-SA"/>
      </w:rPr>
    </w:lvl>
    <w:lvl w:ilvl="3" w:tplc="2C30B722">
      <w:numFmt w:val="bullet"/>
      <w:lvlText w:val="•"/>
      <w:lvlJc w:val="left"/>
      <w:pPr>
        <w:ind w:left="2652" w:hanging="369"/>
      </w:pPr>
      <w:rPr>
        <w:rFonts w:hint="default"/>
        <w:lang w:val="ru-RU" w:eastAsia="en-US" w:bidi="ar-SA"/>
      </w:rPr>
    </w:lvl>
    <w:lvl w:ilvl="4" w:tplc="421C8888">
      <w:numFmt w:val="bullet"/>
      <w:lvlText w:val="•"/>
      <w:lvlJc w:val="left"/>
      <w:pPr>
        <w:ind w:left="3496" w:hanging="369"/>
      </w:pPr>
      <w:rPr>
        <w:rFonts w:hint="default"/>
        <w:lang w:val="ru-RU" w:eastAsia="en-US" w:bidi="ar-SA"/>
      </w:rPr>
    </w:lvl>
    <w:lvl w:ilvl="5" w:tplc="412459BA">
      <w:numFmt w:val="bullet"/>
      <w:lvlText w:val="•"/>
      <w:lvlJc w:val="left"/>
      <w:pPr>
        <w:ind w:left="4341" w:hanging="369"/>
      </w:pPr>
      <w:rPr>
        <w:rFonts w:hint="default"/>
        <w:lang w:val="ru-RU" w:eastAsia="en-US" w:bidi="ar-SA"/>
      </w:rPr>
    </w:lvl>
    <w:lvl w:ilvl="6" w:tplc="AF7222EE">
      <w:numFmt w:val="bullet"/>
      <w:lvlText w:val="•"/>
      <w:lvlJc w:val="left"/>
      <w:pPr>
        <w:ind w:left="5185" w:hanging="369"/>
      </w:pPr>
      <w:rPr>
        <w:rFonts w:hint="default"/>
        <w:lang w:val="ru-RU" w:eastAsia="en-US" w:bidi="ar-SA"/>
      </w:rPr>
    </w:lvl>
    <w:lvl w:ilvl="7" w:tplc="883281F2">
      <w:numFmt w:val="bullet"/>
      <w:lvlText w:val="•"/>
      <w:lvlJc w:val="left"/>
      <w:pPr>
        <w:ind w:left="6029" w:hanging="369"/>
      </w:pPr>
      <w:rPr>
        <w:rFonts w:hint="default"/>
        <w:lang w:val="ru-RU" w:eastAsia="en-US" w:bidi="ar-SA"/>
      </w:rPr>
    </w:lvl>
    <w:lvl w:ilvl="8" w:tplc="8F66D33A">
      <w:numFmt w:val="bullet"/>
      <w:lvlText w:val="•"/>
      <w:lvlJc w:val="left"/>
      <w:pPr>
        <w:ind w:left="6873" w:hanging="3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B53E8"/>
    <w:rsid w:val="00CB53E8"/>
    <w:rsid w:val="00EA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385" w:right="398"/>
      <w:jc w:val="center"/>
    </w:pPr>
    <w:rPr>
      <w:rFonts w:ascii="Courier New" w:eastAsia="Courier New" w:hAnsi="Courier New" w:cs="Courier New"/>
      <w:sz w:val="30"/>
      <w:szCs w:val="30"/>
    </w:rPr>
  </w:style>
  <w:style w:type="paragraph" w:styleId="a5">
    <w:name w:val="List Paragraph"/>
    <w:basedOn w:val="a"/>
    <w:uiPriority w:val="1"/>
    <w:qFormat/>
    <w:pPr>
      <w:spacing w:before="159"/>
      <w:ind w:left="113" w:right="113" w:firstLine="72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385" w:right="398"/>
      <w:jc w:val="center"/>
    </w:pPr>
    <w:rPr>
      <w:rFonts w:ascii="Courier New" w:eastAsia="Courier New" w:hAnsi="Courier New" w:cs="Courier New"/>
      <w:sz w:val="30"/>
      <w:szCs w:val="30"/>
    </w:rPr>
  </w:style>
  <w:style w:type="paragraph" w:styleId="a5">
    <w:name w:val="List Paragraph"/>
    <w:basedOn w:val="a"/>
    <w:uiPriority w:val="1"/>
    <w:qFormat/>
    <w:pPr>
      <w:spacing w:before="159"/>
      <w:ind w:left="113" w:right="113" w:firstLine="72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>home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Арх-Алексей</cp:lastModifiedBy>
  <cp:revision>3</cp:revision>
  <dcterms:created xsi:type="dcterms:W3CDTF">2023-02-20T06:47:00Z</dcterms:created>
  <dcterms:modified xsi:type="dcterms:W3CDTF">2023-02-20T06:47:00Z</dcterms:modified>
</cp:coreProperties>
</file>